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00299" w14:textId="58CA3378" w:rsidR="00A67EC3" w:rsidRPr="00A67EC3" w:rsidRDefault="00A67EC3" w:rsidP="00A67EC3">
      <w:pPr>
        <w:widowControl/>
        <w:spacing w:after="100" w:afterAutospacing="1" w:line="360" w:lineRule="auto"/>
        <w:jc w:val="center"/>
        <w:rPr>
          <w:rFonts w:ascii="宋体" w:eastAsia="宋体" w:hAnsi="宋体" w:cs="Times New Roman"/>
          <w:b/>
          <w:sz w:val="44"/>
          <w:szCs w:val="44"/>
        </w:rPr>
      </w:pPr>
      <w:r w:rsidRPr="00A67EC3">
        <w:rPr>
          <w:rFonts w:ascii="宋体" w:eastAsia="宋体" w:hAnsi="宋体" w:cs="Times New Roman" w:hint="eastAsia"/>
          <w:b/>
          <w:sz w:val="44"/>
          <w:szCs w:val="44"/>
        </w:rPr>
        <w:t>产前诊断技术管理办法</w:t>
      </w:r>
      <w:bookmarkStart w:id="0" w:name="_GoBack"/>
      <w:bookmarkEnd w:id="0"/>
    </w:p>
    <w:p w14:paraId="13C0D9DD" w14:textId="18C83F45" w:rsidR="009523A0" w:rsidRPr="00A67EC3" w:rsidRDefault="009523A0" w:rsidP="00A67EC3">
      <w:pPr>
        <w:widowControl/>
        <w:spacing w:after="100" w:afterAutospacing="1" w:line="360" w:lineRule="auto"/>
        <w:jc w:val="center"/>
        <w:rPr>
          <w:rFonts w:ascii="楷体" w:eastAsia="楷体" w:hAnsi="楷体" w:cs="宋体"/>
          <w:kern w:val="0"/>
          <w:sz w:val="32"/>
          <w:szCs w:val="32"/>
        </w:rPr>
      </w:pPr>
      <w:r w:rsidRPr="00A67EC3">
        <w:rPr>
          <w:rFonts w:ascii="楷体" w:eastAsia="楷体" w:hAnsi="楷体" w:cs="Times New Roman" w:hint="eastAsia"/>
          <w:sz w:val="32"/>
          <w:szCs w:val="32"/>
        </w:rPr>
        <w:t>（2002年12月13日原卫生部令第33号公布，根据2019年2月28日《国家卫生健康委关于修改</w:t>
      </w:r>
      <w:r w:rsidRPr="00A67EC3">
        <w:rPr>
          <w:rFonts w:ascii="楷体" w:eastAsia="楷体" w:hAnsi="楷体" w:cs="宋体" w:hint="eastAsia"/>
          <w:color w:val="333333"/>
          <w:sz w:val="32"/>
          <w:szCs w:val="32"/>
          <w:shd w:val="clear" w:color="auto" w:fill="FFFFFF"/>
        </w:rPr>
        <w:t>〈</w:t>
      </w:r>
      <w:r w:rsidRPr="00A67EC3">
        <w:rPr>
          <w:rFonts w:ascii="楷体" w:eastAsia="楷体" w:hAnsi="楷体" w:cs="宋体" w:hint="eastAsia"/>
          <w:sz w:val="32"/>
          <w:szCs w:val="32"/>
        </w:rPr>
        <w:t>职业健康检查管理办法</w:t>
      </w:r>
      <w:r w:rsidRPr="00A67EC3">
        <w:rPr>
          <w:rFonts w:ascii="楷体" w:eastAsia="楷体" w:hAnsi="楷体" w:cs="宋体" w:hint="eastAsia"/>
          <w:color w:val="333333"/>
          <w:sz w:val="32"/>
          <w:szCs w:val="32"/>
          <w:shd w:val="clear" w:color="auto" w:fill="FFFFFF"/>
        </w:rPr>
        <w:t>〉</w:t>
      </w:r>
      <w:r w:rsidRPr="00A67EC3">
        <w:rPr>
          <w:rFonts w:ascii="楷体" w:eastAsia="楷体" w:hAnsi="楷体" w:cs="Times New Roman" w:hint="eastAsia"/>
          <w:sz w:val="32"/>
          <w:szCs w:val="32"/>
        </w:rPr>
        <w:t>等4件部门规章的决定》第一次修订）</w:t>
      </w:r>
    </w:p>
    <w:p w14:paraId="6872A7A8" w14:textId="77777777" w:rsidR="009523A0" w:rsidRPr="00A67EC3" w:rsidRDefault="009523A0" w:rsidP="00A67EC3">
      <w:pPr>
        <w:widowControl/>
        <w:spacing w:after="100" w:afterAutospacing="1" w:line="360" w:lineRule="auto"/>
        <w:rPr>
          <w:rFonts w:ascii="仿宋_GB2312" w:eastAsia="仿宋_GB2312" w:hAnsi="宋体" w:cs="宋体"/>
          <w:kern w:val="0"/>
          <w:sz w:val="32"/>
          <w:szCs w:val="32"/>
        </w:rPr>
      </w:pPr>
      <w:r w:rsidRPr="00A67EC3">
        <w:rPr>
          <w:rFonts w:ascii="仿宋_GB2312" w:eastAsia="仿宋_GB2312" w:hAnsi="Times New Roman" w:cs="Times New Roman" w:hint="eastAsia"/>
          <w:sz w:val="32"/>
          <w:szCs w:val="32"/>
        </w:rPr>
        <w:t> </w:t>
      </w:r>
    </w:p>
    <w:p w14:paraId="62C169AA" w14:textId="38093FD7" w:rsidR="009523A0" w:rsidRPr="00A67EC3" w:rsidRDefault="009523A0" w:rsidP="00A67EC3">
      <w:pPr>
        <w:widowControl/>
        <w:spacing w:after="100" w:afterAutospacing="1" w:line="360" w:lineRule="auto"/>
        <w:jc w:val="center"/>
        <w:rPr>
          <w:rFonts w:ascii="黑体" w:eastAsia="黑体" w:hAnsi="黑体" w:cs="宋体"/>
          <w:kern w:val="0"/>
          <w:sz w:val="32"/>
          <w:szCs w:val="32"/>
        </w:rPr>
      </w:pPr>
      <w:r w:rsidRPr="00A67EC3">
        <w:rPr>
          <w:rFonts w:ascii="黑体" w:eastAsia="黑体" w:hAnsi="黑体" w:cs="宋体" w:hint="eastAsia"/>
          <w:sz w:val="32"/>
          <w:szCs w:val="32"/>
        </w:rPr>
        <w:t>第一章</w:t>
      </w:r>
      <w:r w:rsidRPr="00A67EC3">
        <w:rPr>
          <w:rFonts w:ascii="黑体" w:eastAsia="黑体" w:hAnsi="黑体" w:cs="宋体" w:hint="eastAsia"/>
          <w:sz w:val="32"/>
          <w:szCs w:val="32"/>
        </w:rPr>
        <w:t> </w:t>
      </w:r>
      <w:r w:rsidRPr="00A67EC3">
        <w:rPr>
          <w:rFonts w:ascii="黑体" w:eastAsia="黑体" w:hAnsi="黑体" w:cs="宋体" w:hint="eastAsia"/>
          <w:sz w:val="32"/>
          <w:szCs w:val="32"/>
        </w:rPr>
        <w:t>总</w:t>
      </w:r>
      <w:r w:rsidRPr="00A67EC3">
        <w:rPr>
          <w:rFonts w:ascii="黑体" w:eastAsia="黑体" w:hAnsi="黑体" w:cs="宋体" w:hint="eastAsia"/>
          <w:sz w:val="32"/>
          <w:szCs w:val="32"/>
        </w:rPr>
        <w:t> </w:t>
      </w:r>
      <w:r w:rsidRPr="00A67EC3">
        <w:rPr>
          <w:rFonts w:ascii="黑体" w:eastAsia="黑体" w:hAnsi="黑体" w:cs="宋体" w:hint="eastAsia"/>
          <w:sz w:val="32"/>
          <w:szCs w:val="32"/>
        </w:rPr>
        <w:t> </w:t>
      </w:r>
      <w:r w:rsidRPr="00A67EC3">
        <w:rPr>
          <w:rFonts w:ascii="黑体" w:eastAsia="黑体" w:hAnsi="黑体" w:cs="宋体" w:hint="eastAsia"/>
          <w:sz w:val="32"/>
          <w:szCs w:val="32"/>
        </w:rPr>
        <w:t>则</w:t>
      </w:r>
    </w:p>
    <w:p w14:paraId="30FF97D8"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第一条</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kern w:val="0"/>
          <w:sz w:val="32"/>
          <w:szCs w:val="32"/>
        </w:rPr>
        <w:t>为保障母婴健康，提高出生人口素质，保证产前诊断技术的安全、有效，规范产前诊断技术的监督管理，依据《中华人民共和国母婴保健法》以及《中华人民共和国母婴保健法实施办法》，制定本管理办法。</w:t>
      </w:r>
    </w:p>
    <w:p w14:paraId="58710153"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第二条</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kern w:val="0"/>
          <w:sz w:val="32"/>
          <w:szCs w:val="32"/>
        </w:rPr>
        <w:t>本管理办法中所称的产前诊断，是指对胎儿进行先天性缺陷和遗传性疾病的诊断，包括相应筛查。</w:t>
      </w:r>
    </w:p>
    <w:p w14:paraId="024CAE6A"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产前诊断技术项目包括遗传咨询、医学影像、生化免疫、细胞遗传和分子遗传等。</w:t>
      </w:r>
    </w:p>
    <w:p w14:paraId="52CBC324"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第三条</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kern w:val="0"/>
          <w:sz w:val="32"/>
          <w:szCs w:val="32"/>
        </w:rPr>
        <w:t>本管理办法适用于各</w:t>
      </w:r>
      <w:proofErr w:type="gramStart"/>
      <w:r w:rsidRPr="00A67EC3">
        <w:rPr>
          <w:rFonts w:ascii="仿宋_GB2312" w:eastAsia="仿宋_GB2312" w:hAnsi="仿宋" w:cs="宋体" w:hint="eastAsia"/>
          <w:kern w:val="0"/>
          <w:sz w:val="32"/>
          <w:szCs w:val="32"/>
        </w:rPr>
        <w:t>类开展</w:t>
      </w:r>
      <w:proofErr w:type="gramEnd"/>
      <w:r w:rsidRPr="00A67EC3">
        <w:rPr>
          <w:rFonts w:ascii="仿宋_GB2312" w:eastAsia="仿宋_GB2312" w:hAnsi="仿宋" w:cs="宋体" w:hint="eastAsia"/>
          <w:kern w:val="0"/>
          <w:sz w:val="32"/>
          <w:szCs w:val="32"/>
        </w:rPr>
        <w:t>产前诊断技术的医疗保健机构。</w:t>
      </w:r>
    </w:p>
    <w:p w14:paraId="6E0A237B"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第四条</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kern w:val="0"/>
          <w:sz w:val="32"/>
          <w:szCs w:val="32"/>
        </w:rPr>
        <w:t>产前诊断技术的应用应当以医疗为目的，符合国家有关法律规定和伦理原则，由经资格认定的医务人员在经许可的医疗保健机构中进行。</w:t>
      </w:r>
    </w:p>
    <w:p w14:paraId="160009A4"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lastRenderedPageBreak/>
        <w:t>医疗保健机构和医务人员不得实施任何非医疗目的的产前诊断技术。</w:t>
      </w:r>
    </w:p>
    <w:p w14:paraId="1A7E980C"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第五条</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kern w:val="0"/>
          <w:sz w:val="32"/>
          <w:szCs w:val="32"/>
        </w:rPr>
        <w:t>国家卫生健康委负责全国产前诊断技术应用的监督管理工作。</w:t>
      </w:r>
    </w:p>
    <w:p w14:paraId="059BB212" w14:textId="77777777" w:rsidR="009523A0" w:rsidRPr="00A67EC3" w:rsidRDefault="009523A0" w:rsidP="00A67EC3">
      <w:pPr>
        <w:widowControl/>
        <w:spacing w:after="100" w:afterAutospacing="1" w:line="360" w:lineRule="auto"/>
        <w:ind w:firstLineChars="200" w:firstLine="640"/>
        <w:rPr>
          <w:rFonts w:ascii="仿宋_GB2312" w:eastAsia="仿宋_GB2312" w:hAnsi="宋体" w:cs="宋体"/>
          <w:kern w:val="0"/>
          <w:sz w:val="32"/>
          <w:szCs w:val="32"/>
        </w:rPr>
      </w:pPr>
      <w:r w:rsidRPr="00A67EC3">
        <w:rPr>
          <w:rFonts w:ascii="仿宋_GB2312" w:eastAsia="仿宋_GB2312" w:hAnsi="仿宋" w:cs="Times New Roman" w:hint="eastAsia"/>
          <w:sz w:val="32"/>
          <w:szCs w:val="32"/>
        </w:rPr>
        <w:t> </w:t>
      </w:r>
    </w:p>
    <w:p w14:paraId="5F4D0851" w14:textId="71A0F2BB" w:rsidR="009523A0" w:rsidRPr="00A67EC3" w:rsidRDefault="009523A0" w:rsidP="00A67EC3">
      <w:pPr>
        <w:widowControl/>
        <w:spacing w:after="100" w:afterAutospacing="1" w:line="360" w:lineRule="auto"/>
        <w:jc w:val="center"/>
        <w:rPr>
          <w:rFonts w:ascii="黑体" w:eastAsia="黑体" w:hAnsi="黑体" w:cs="宋体"/>
          <w:kern w:val="0"/>
          <w:sz w:val="32"/>
          <w:szCs w:val="32"/>
        </w:rPr>
      </w:pPr>
      <w:r w:rsidRPr="00A67EC3">
        <w:rPr>
          <w:rFonts w:ascii="黑体" w:eastAsia="黑体" w:hAnsi="黑体" w:cs="宋体" w:hint="eastAsia"/>
          <w:sz w:val="32"/>
          <w:szCs w:val="32"/>
        </w:rPr>
        <w:t>第二章</w:t>
      </w:r>
      <w:r w:rsidRPr="00A67EC3">
        <w:rPr>
          <w:rFonts w:ascii="黑体" w:eastAsia="黑体" w:hAnsi="黑体" w:cs="宋体" w:hint="eastAsia"/>
          <w:sz w:val="32"/>
          <w:szCs w:val="32"/>
        </w:rPr>
        <w:t> </w:t>
      </w:r>
      <w:r w:rsidRPr="00A67EC3">
        <w:rPr>
          <w:rFonts w:ascii="黑体" w:eastAsia="黑体" w:hAnsi="黑体" w:cs="宋体" w:hint="eastAsia"/>
          <w:sz w:val="32"/>
          <w:szCs w:val="32"/>
        </w:rPr>
        <w:t>管理与审批</w:t>
      </w:r>
    </w:p>
    <w:p w14:paraId="2944E32B"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第六条</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kern w:val="0"/>
          <w:sz w:val="32"/>
          <w:szCs w:val="32"/>
        </w:rPr>
        <w:t>国家卫生健康委根据医疗需求、技术发展状况、组织与管理的需要等实际情况，制定产前诊断技术应用规划。</w:t>
      </w:r>
    </w:p>
    <w:p w14:paraId="52CBB6FF"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第七条</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kern w:val="0"/>
          <w:sz w:val="32"/>
          <w:szCs w:val="32"/>
        </w:rPr>
        <w:t>产前诊断技术应用实行分级管理。</w:t>
      </w:r>
    </w:p>
    <w:p w14:paraId="6C382E53"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国家卫生健康委制定开展产前诊断技术医疗保健机构的基本条件和人员条件；颁布有关产前诊断的技术规范；指定国家级开展产前诊断技术的医疗保健机构；对全国产前诊断技术应用进行质量管理和信息管理；对全国产前诊断专业技术人员的培训进行规划。</w:t>
      </w:r>
    </w:p>
    <w:p w14:paraId="42561040"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省、自治区、直辖市人民政府卫生健康主管部门（以下简称省级卫生健康主管部门）根据当地实际，因地制宜地规划、审批或组建本行政区域内开展产前诊断技术的医疗保健机构；对从事产前诊断技术的专业人员进行系统培训和资格认定；对产前诊断技术应用进行质量管理和信息管理。</w:t>
      </w:r>
    </w:p>
    <w:p w14:paraId="7ABA48E1"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lastRenderedPageBreak/>
        <w:t>县级以上人民政府卫生健康主管部门负责本行政区域内产前诊断技术应用的日常监督管理。</w:t>
      </w:r>
    </w:p>
    <w:p w14:paraId="578AD394"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第八条</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kern w:val="0"/>
          <w:sz w:val="32"/>
          <w:szCs w:val="32"/>
        </w:rPr>
        <w:t>从事产前诊断的卫生专业技术人员应符合以下所有条件：</w:t>
      </w:r>
    </w:p>
    <w:p w14:paraId="03E3A7B7"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w:t>
      </w:r>
      <w:proofErr w:type="gramStart"/>
      <w:r w:rsidRPr="00A67EC3">
        <w:rPr>
          <w:rFonts w:ascii="仿宋_GB2312" w:eastAsia="仿宋_GB2312" w:hAnsi="仿宋" w:cs="宋体" w:hint="eastAsia"/>
          <w:kern w:val="0"/>
          <w:sz w:val="32"/>
          <w:szCs w:val="32"/>
        </w:rPr>
        <w:t>一</w:t>
      </w:r>
      <w:proofErr w:type="gramEnd"/>
      <w:r w:rsidRPr="00A67EC3">
        <w:rPr>
          <w:rFonts w:ascii="仿宋_GB2312" w:eastAsia="仿宋_GB2312" w:hAnsi="仿宋" w:cs="宋体" w:hint="eastAsia"/>
          <w:kern w:val="0"/>
          <w:sz w:val="32"/>
          <w:szCs w:val="32"/>
        </w:rPr>
        <w:t>)</w:t>
      </w:r>
      <w:r w:rsidRPr="00A67EC3">
        <w:rPr>
          <w:rFonts w:ascii="仿宋_GB2312" w:eastAsia="仿宋_GB2312" w:hAnsi="仿宋" w:cs="宋体" w:hint="eastAsia"/>
          <w:kern w:val="0"/>
          <w:sz w:val="32"/>
          <w:szCs w:val="32"/>
        </w:rPr>
        <w:t> </w:t>
      </w:r>
      <w:r w:rsidRPr="00A67EC3">
        <w:rPr>
          <w:rFonts w:ascii="仿宋_GB2312" w:eastAsia="仿宋_GB2312" w:hAnsi="仿宋" w:cs="宋体" w:hint="eastAsia"/>
          <w:kern w:val="0"/>
          <w:sz w:val="32"/>
          <w:szCs w:val="32"/>
        </w:rPr>
        <w:t>从事临床工作的，应取得执业医师资格；</w:t>
      </w:r>
    </w:p>
    <w:p w14:paraId="4FA5CDE1"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(二)</w:t>
      </w:r>
      <w:r w:rsidRPr="00A67EC3">
        <w:rPr>
          <w:rFonts w:ascii="仿宋_GB2312" w:eastAsia="仿宋_GB2312" w:hAnsi="仿宋" w:cs="宋体" w:hint="eastAsia"/>
          <w:kern w:val="0"/>
          <w:sz w:val="32"/>
          <w:szCs w:val="32"/>
        </w:rPr>
        <w:t> </w:t>
      </w:r>
      <w:r w:rsidRPr="00A67EC3">
        <w:rPr>
          <w:rFonts w:ascii="仿宋_GB2312" w:eastAsia="仿宋_GB2312" w:hAnsi="仿宋" w:cs="宋体" w:hint="eastAsia"/>
          <w:kern w:val="0"/>
          <w:sz w:val="32"/>
          <w:szCs w:val="32"/>
        </w:rPr>
        <w:t>从事医技和辅助工作的，应取得相应卫生专业技术职称；</w:t>
      </w:r>
    </w:p>
    <w:p w14:paraId="26D805A2"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(三)</w:t>
      </w:r>
      <w:r w:rsidRPr="00A67EC3">
        <w:rPr>
          <w:rFonts w:ascii="仿宋_GB2312" w:eastAsia="仿宋_GB2312" w:hAnsi="仿宋" w:cs="宋体" w:hint="eastAsia"/>
          <w:kern w:val="0"/>
          <w:sz w:val="32"/>
          <w:szCs w:val="32"/>
        </w:rPr>
        <w:t> </w:t>
      </w:r>
      <w:r w:rsidRPr="00A67EC3">
        <w:rPr>
          <w:rFonts w:ascii="仿宋_GB2312" w:eastAsia="仿宋_GB2312" w:hAnsi="仿宋" w:cs="宋体" w:hint="eastAsia"/>
          <w:kern w:val="0"/>
          <w:sz w:val="32"/>
          <w:szCs w:val="32"/>
        </w:rPr>
        <w:t>符合《从事产前诊断卫生专业技术人员的基本条件》；</w:t>
      </w:r>
    </w:p>
    <w:p w14:paraId="485CE9F9"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(四)</w:t>
      </w:r>
      <w:r w:rsidRPr="00A67EC3">
        <w:rPr>
          <w:rFonts w:ascii="仿宋_GB2312" w:eastAsia="仿宋_GB2312" w:hAnsi="仿宋" w:cs="宋体" w:hint="eastAsia"/>
          <w:kern w:val="0"/>
          <w:sz w:val="32"/>
          <w:szCs w:val="32"/>
        </w:rPr>
        <w:t> </w:t>
      </w:r>
      <w:r w:rsidRPr="00A67EC3">
        <w:rPr>
          <w:rFonts w:ascii="仿宋_GB2312" w:eastAsia="仿宋_GB2312" w:hAnsi="仿宋" w:cs="宋体" w:hint="eastAsia"/>
          <w:kern w:val="0"/>
          <w:sz w:val="32"/>
          <w:szCs w:val="32"/>
        </w:rPr>
        <w:t>经省级卫生健康主管部门考核合格，取得从事产前诊断的《母婴保健技术考核合格证书》或者《医师执业证书》中加注母婴保健技术（产前诊断类）考核合格的。</w:t>
      </w:r>
    </w:p>
    <w:p w14:paraId="2F88D24B"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第九条</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kern w:val="0"/>
          <w:sz w:val="32"/>
          <w:szCs w:val="32"/>
        </w:rPr>
        <w:t>申请开展产前诊断技术的医疗保健机构应符合下列所有条件：</w:t>
      </w:r>
    </w:p>
    <w:p w14:paraId="2EF8631C"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w:t>
      </w:r>
      <w:proofErr w:type="gramStart"/>
      <w:r w:rsidRPr="00A67EC3">
        <w:rPr>
          <w:rFonts w:ascii="仿宋_GB2312" w:eastAsia="仿宋_GB2312" w:hAnsi="仿宋" w:cs="宋体" w:hint="eastAsia"/>
          <w:kern w:val="0"/>
          <w:sz w:val="32"/>
          <w:szCs w:val="32"/>
        </w:rPr>
        <w:t>一</w:t>
      </w:r>
      <w:proofErr w:type="gramEnd"/>
      <w:r w:rsidRPr="00A67EC3">
        <w:rPr>
          <w:rFonts w:ascii="仿宋_GB2312" w:eastAsia="仿宋_GB2312" w:hAnsi="仿宋" w:cs="宋体" w:hint="eastAsia"/>
          <w:kern w:val="0"/>
          <w:sz w:val="32"/>
          <w:szCs w:val="32"/>
        </w:rPr>
        <w:t>)</w:t>
      </w:r>
      <w:r w:rsidRPr="00A67EC3">
        <w:rPr>
          <w:rFonts w:ascii="仿宋_GB2312" w:eastAsia="仿宋_GB2312" w:hAnsi="仿宋" w:cs="宋体" w:hint="eastAsia"/>
          <w:kern w:val="0"/>
          <w:sz w:val="32"/>
          <w:szCs w:val="32"/>
        </w:rPr>
        <w:t> </w:t>
      </w:r>
      <w:r w:rsidRPr="00A67EC3">
        <w:rPr>
          <w:rFonts w:ascii="仿宋_GB2312" w:eastAsia="仿宋_GB2312" w:hAnsi="仿宋" w:cs="宋体" w:hint="eastAsia"/>
          <w:kern w:val="0"/>
          <w:sz w:val="32"/>
          <w:szCs w:val="32"/>
        </w:rPr>
        <w:t>设有妇产科诊疗科目;</w:t>
      </w:r>
    </w:p>
    <w:p w14:paraId="09FEF72D"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(二)</w:t>
      </w:r>
      <w:r w:rsidRPr="00A67EC3">
        <w:rPr>
          <w:rFonts w:ascii="仿宋_GB2312" w:eastAsia="仿宋_GB2312" w:hAnsi="仿宋" w:cs="宋体" w:hint="eastAsia"/>
          <w:kern w:val="0"/>
          <w:sz w:val="32"/>
          <w:szCs w:val="32"/>
        </w:rPr>
        <w:t> </w:t>
      </w:r>
      <w:r w:rsidRPr="00A67EC3">
        <w:rPr>
          <w:rFonts w:ascii="仿宋_GB2312" w:eastAsia="仿宋_GB2312" w:hAnsi="仿宋" w:cs="宋体" w:hint="eastAsia"/>
          <w:kern w:val="0"/>
          <w:sz w:val="32"/>
          <w:szCs w:val="32"/>
        </w:rPr>
        <w:t>具有与所开展技术相适应的卫生专业技术人员；</w:t>
      </w:r>
    </w:p>
    <w:p w14:paraId="155D3033"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(三)</w:t>
      </w:r>
      <w:r w:rsidRPr="00A67EC3">
        <w:rPr>
          <w:rFonts w:ascii="仿宋_GB2312" w:eastAsia="仿宋_GB2312" w:hAnsi="仿宋" w:cs="宋体" w:hint="eastAsia"/>
          <w:kern w:val="0"/>
          <w:sz w:val="32"/>
          <w:szCs w:val="32"/>
        </w:rPr>
        <w:t> </w:t>
      </w:r>
      <w:r w:rsidRPr="00A67EC3">
        <w:rPr>
          <w:rFonts w:ascii="仿宋_GB2312" w:eastAsia="仿宋_GB2312" w:hAnsi="仿宋" w:cs="宋体" w:hint="eastAsia"/>
          <w:kern w:val="0"/>
          <w:sz w:val="32"/>
          <w:szCs w:val="32"/>
        </w:rPr>
        <w:t>具有与所开展技术相适应的技术条件和设备；</w:t>
      </w:r>
    </w:p>
    <w:p w14:paraId="330EC681"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(四)</w:t>
      </w:r>
      <w:r w:rsidRPr="00A67EC3">
        <w:rPr>
          <w:rFonts w:ascii="仿宋_GB2312" w:eastAsia="仿宋_GB2312" w:hAnsi="仿宋" w:cs="宋体" w:hint="eastAsia"/>
          <w:kern w:val="0"/>
          <w:sz w:val="32"/>
          <w:szCs w:val="32"/>
        </w:rPr>
        <w:t> </w:t>
      </w:r>
      <w:r w:rsidRPr="00A67EC3">
        <w:rPr>
          <w:rFonts w:ascii="仿宋_GB2312" w:eastAsia="仿宋_GB2312" w:hAnsi="仿宋" w:cs="宋体" w:hint="eastAsia"/>
          <w:kern w:val="0"/>
          <w:sz w:val="32"/>
          <w:szCs w:val="32"/>
        </w:rPr>
        <w:t>设有医学伦理委员会；</w:t>
      </w:r>
    </w:p>
    <w:p w14:paraId="58E2229F"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lastRenderedPageBreak/>
        <w:t>(五)</w:t>
      </w:r>
      <w:r w:rsidRPr="00A67EC3">
        <w:rPr>
          <w:rFonts w:ascii="仿宋_GB2312" w:eastAsia="仿宋_GB2312" w:hAnsi="仿宋" w:cs="宋体" w:hint="eastAsia"/>
          <w:kern w:val="0"/>
          <w:sz w:val="32"/>
          <w:szCs w:val="32"/>
        </w:rPr>
        <w:t> </w:t>
      </w:r>
      <w:r w:rsidRPr="00A67EC3">
        <w:rPr>
          <w:rFonts w:ascii="仿宋_GB2312" w:eastAsia="仿宋_GB2312" w:hAnsi="仿宋" w:cs="宋体" w:hint="eastAsia"/>
          <w:kern w:val="0"/>
          <w:sz w:val="32"/>
          <w:szCs w:val="32"/>
        </w:rPr>
        <w:t>符合《开展产前诊断技术医疗保健机构的基本条件》及相关技术规范。</w:t>
      </w:r>
    </w:p>
    <w:p w14:paraId="76570CD8"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第十条</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kern w:val="0"/>
          <w:sz w:val="32"/>
          <w:szCs w:val="32"/>
        </w:rPr>
        <w:t>申请开展产前诊断技术的医疗保健机构应当向所在地省级卫生健康主管部门提交下列文件：</w:t>
      </w:r>
    </w:p>
    <w:p w14:paraId="0494A791"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w:t>
      </w:r>
      <w:proofErr w:type="gramStart"/>
      <w:r w:rsidRPr="00A67EC3">
        <w:rPr>
          <w:rFonts w:ascii="仿宋_GB2312" w:eastAsia="仿宋_GB2312" w:hAnsi="仿宋" w:cs="宋体" w:hint="eastAsia"/>
          <w:kern w:val="0"/>
          <w:sz w:val="32"/>
          <w:szCs w:val="32"/>
        </w:rPr>
        <w:t>一</w:t>
      </w:r>
      <w:proofErr w:type="gramEnd"/>
      <w:r w:rsidRPr="00A67EC3">
        <w:rPr>
          <w:rFonts w:ascii="仿宋_GB2312" w:eastAsia="仿宋_GB2312" w:hAnsi="仿宋" w:cs="宋体" w:hint="eastAsia"/>
          <w:kern w:val="0"/>
          <w:sz w:val="32"/>
          <w:szCs w:val="32"/>
        </w:rPr>
        <w:t>)</w:t>
      </w:r>
      <w:r w:rsidRPr="00A67EC3">
        <w:rPr>
          <w:rFonts w:ascii="仿宋_GB2312" w:eastAsia="仿宋_GB2312" w:hAnsi="仿宋" w:cs="宋体" w:hint="eastAsia"/>
          <w:kern w:val="0"/>
          <w:sz w:val="32"/>
          <w:szCs w:val="32"/>
        </w:rPr>
        <w:t> </w:t>
      </w:r>
      <w:r w:rsidRPr="00A67EC3">
        <w:rPr>
          <w:rFonts w:ascii="仿宋_GB2312" w:eastAsia="仿宋_GB2312" w:hAnsi="仿宋" w:cs="宋体" w:hint="eastAsia"/>
          <w:kern w:val="0"/>
          <w:sz w:val="32"/>
          <w:szCs w:val="32"/>
        </w:rPr>
        <w:t>医疗机构执业许可证副本;</w:t>
      </w:r>
    </w:p>
    <w:p w14:paraId="55ED2B22"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(二)</w:t>
      </w:r>
      <w:r w:rsidRPr="00A67EC3">
        <w:rPr>
          <w:rFonts w:ascii="仿宋_GB2312" w:eastAsia="仿宋_GB2312" w:hAnsi="仿宋" w:cs="宋体" w:hint="eastAsia"/>
          <w:kern w:val="0"/>
          <w:sz w:val="32"/>
          <w:szCs w:val="32"/>
        </w:rPr>
        <w:t> </w:t>
      </w:r>
      <w:r w:rsidRPr="00A67EC3">
        <w:rPr>
          <w:rFonts w:ascii="仿宋_GB2312" w:eastAsia="仿宋_GB2312" w:hAnsi="仿宋" w:cs="宋体" w:hint="eastAsia"/>
          <w:kern w:val="0"/>
          <w:sz w:val="32"/>
          <w:szCs w:val="32"/>
        </w:rPr>
        <w:t>开展产前诊断技术的母婴保健技术服务执业许可申请文件；</w:t>
      </w:r>
    </w:p>
    <w:p w14:paraId="069C9FCE"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(三)</w:t>
      </w:r>
      <w:r w:rsidRPr="00A67EC3">
        <w:rPr>
          <w:rFonts w:ascii="仿宋_GB2312" w:eastAsia="仿宋_GB2312" w:hAnsi="仿宋" w:cs="宋体" w:hint="eastAsia"/>
          <w:kern w:val="0"/>
          <w:sz w:val="32"/>
          <w:szCs w:val="32"/>
        </w:rPr>
        <w:t> </w:t>
      </w:r>
      <w:r w:rsidRPr="00A67EC3">
        <w:rPr>
          <w:rFonts w:ascii="仿宋_GB2312" w:eastAsia="仿宋_GB2312" w:hAnsi="仿宋" w:cs="宋体" w:hint="eastAsia"/>
          <w:kern w:val="0"/>
          <w:sz w:val="32"/>
          <w:szCs w:val="32"/>
        </w:rPr>
        <w:t>可行性报告；</w:t>
      </w:r>
    </w:p>
    <w:p w14:paraId="41AB5D41"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(四)</w:t>
      </w:r>
      <w:r w:rsidRPr="00A67EC3">
        <w:rPr>
          <w:rFonts w:ascii="仿宋_GB2312" w:eastAsia="仿宋_GB2312" w:hAnsi="仿宋" w:cs="宋体" w:hint="eastAsia"/>
          <w:kern w:val="0"/>
          <w:sz w:val="32"/>
          <w:szCs w:val="32"/>
        </w:rPr>
        <w:t> </w:t>
      </w:r>
      <w:r w:rsidRPr="00A67EC3">
        <w:rPr>
          <w:rFonts w:ascii="仿宋_GB2312" w:eastAsia="仿宋_GB2312" w:hAnsi="仿宋" w:cs="宋体" w:hint="eastAsia"/>
          <w:kern w:val="0"/>
          <w:sz w:val="32"/>
          <w:szCs w:val="32"/>
        </w:rPr>
        <w:t>拟开展产前诊断技术的人员配备、设备和技术条件情况；</w:t>
      </w:r>
    </w:p>
    <w:p w14:paraId="66256206"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(五)</w:t>
      </w:r>
      <w:r w:rsidRPr="00A67EC3">
        <w:rPr>
          <w:rFonts w:ascii="仿宋_GB2312" w:eastAsia="仿宋_GB2312" w:hAnsi="仿宋" w:cs="宋体" w:hint="eastAsia"/>
          <w:kern w:val="0"/>
          <w:sz w:val="32"/>
          <w:szCs w:val="32"/>
        </w:rPr>
        <w:t> </w:t>
      </w:r>
      <w:r w:rsidRPr="00A67EC3">
        <w:rPr>
          <w:rFonts w:ascii="仿宋_GB2312" w:eastAsia="仿宋_GB2312" w:hAnsi="仿宋" w:cs="宋体" w:hint="eastAsia"/>
          <w:kern w:val="0"/>
          <w:sz w:val="32"/>
          <w:szCs w:val="32"/>
        </w:rPr>
        <w:t>开展产前诊断技术的规章制度；</w:t>
      </w:r>
    </w:p>
    <w:p w14:paraId="432E7119"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(六)</w:t>
      </w:r>
      <w:r w:rsidRPr="00A67EC3">
        <w:rPr>
          <w:rFonts w:ascii="仿宋_GB2312" w:eastAsia="仿宋_GB2312" w:hAnsi="仿宋" w:cs="宋体" w:hint="eastAsia"/>
          <w:kern w:val="0"/>
          <w:sz w:val="32"/>
          <w:szCs w:val="32"/>
        </w:rPr>
        <w:t> </w:t>
      </w:r>
      <w:r w:rsidRPr="00A67EC3">
        <w:rPr>
          <w:rFonts w:ascii="仿宋_GB2312" w:eastAsia="仿宋_GB2312" w:hAnsi="仿宋" w:cs="宋体" w:hint="eastAsia"/>
          <w:kern w:val="0"/>
          <w:sz w:val="32"/>
          <w:szCs w:val="32"/>
        </w:rPr>
        <w:t>省级以上卫生健康主管部门规定提交的其他材料。</w:t>
      </w:r>
    </w:p>
    <w:p w14:paraId="67B59BA7"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申请开展产前诊断技术的医疗保健机构，必须明确提出拟开展的产前诊断具体技术项目。</w:t>
      </w:r>
    </w:p>
    <w:p w14:paraId="3D215220"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第十一条</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kern w:val="0"/>
          <w:sz w:val="32"/>
          <w:szCs w:val="32"/>
        </w:rPr>
        <w:t>申请开展产前诊断技术的医疗保健机构，由所属省、自治区、直辖市人民政府卫生健康主管部门审查批准。省、自治区、直辖市人民政府卫生健康主管部门收到本办法第十条规定的材料后，组织有关专家进行论证，并在收到专家论证报告后30个工作日内进行审核。经审核同意的，</w:t>
      </w:r>
      <w:r w:rsidRPr="00A67EC3">
        <w:rPr>
          <w:rFonts w:ascii="仿宋_GB2312" w:eastAsia="仿宋_GB2312" w:hAnsi="仿宋" w:cs="宋体" w:hint="eastAsia"/>
          <w:kern w:val="0"/>
          <w:sz w:val="32"/>
          <w:szCs w:val="32"/>
        </w:rPr>
        <w:lastRenderedPageBreak/>
        <w:t>发给开展产前诊断技术的母婴保健技术服务执业许可证，注明开展产前诊断以及具体技术服务项目；经审核不同意的，书面通知申请单位。</w:t>
      </w:r>
    </w:p>
    <w:p w14:paraId="42586426"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第十二条</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kern w:val="0"/>
          <w:sz w:val="32"/>
          <w:szCs w:val="32"/>
        </w:rPr>
        <w:t>国家卫生健康委根据全国产前诊断技术发展需要，在经审批合格的开展产前诊断技术服务的医疗保健机构中，指定国家级开展产前诊断技术的医疗保健机构。</w:t>
      </w:r>
    </w:p>
    <w:p w14:paraId="5406ED6E"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第十三条</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kern w:val="0"/>
          <w:sz w:val="32"/>
          <w:szCs w:val="32"/>
        </w:rPr>
        <w:t>开展产前诊断技术的《母婴保健技术服务执业许可证》每三年校验一次，校验由原审批机关办理。经校验合格的，可继续开展产前诊断技术；经校验不合格的，撤销其许可证书。</w:t>
      </w:r>
    </w:p>
    <w:p w14:paraId="28CF76D2"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第十四条</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kern w:val="0"/>
          <w:sz w:val="32"/>
          <w:szCs w:val="32"/>
        </w:rPr>
        <w:t>省、自治区、直辖市人民政府卫生健康主管部门指定的医疗保健机构，协助卫生健康主管部门负责对本行政区域内产前诊断的组织管理工作。</w:t>
      </w:r>
    </w:p>
    <w:p w14:paraId="3A0E124F"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第十五条</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kern w:val="0"/>
          <w:sz w:val="32"/>
          <w:szCs w:val="32"/>
        </w:rPr>
        <w:t>从事产前诊断的人员不得在未许可开展产前诊断技术的医疗保健机构中从事相关工作。</w:t>
      </w:r>
    </w:p>
    <w:p w14:paraId="48E12722" w14:textId="71CBA047" w:rsidR="009523A0" w:rsidRPr="00A67EC3" w:rsidRDefault="009523A0" w:rsidP="00A67EC3">
      <w:pPr>
        <w:widowControl/>
        <w:spacing w:after="100" w:afterAutospacing="1" w:line="360" w:lineRule="auto"/>
        <w:rPr>
          <w:rFonts w:ascii="仿宋_GB2312" w:eastAsia="仿宋_GB2312" w:hAnsi="宋体" w:cs="宋体"/>
          <w:kern w:val="0"/>
          <w:sz w:val="32"/>
          <w:szCs w:val="32"/>
        </w:rPr>
      </w:pPr>
    </w:p>
    <w:p w14:paraId="249C438C" w14:textId="7EA6514D" w:rsidR="009523A0" w:rsidRPr="00A67EC3" w:rsidRDefault="009523A0" w:rsidP="00A67EC3">
      <w:pPr>
        <w:widowControl/>
        <w:spacing w:after="100" w:afterAutospacing="1" w:line="360" w:lineRule="auto"/>
        <w:jc w:val="center"/>
        <w:rPr>
          <w:rFonts w:ascii="黑体" w:eastAsia="黑体" w:hAnsi="黑体" w:cs="宋体"/>
          <w:kern w:val="0"/>
          <w:sz w:val="32"/>
          <w:szCs w:val="32"/>
        </w:rPr>
      </w:pPr>
      <w:r w:rsidRPr="00A67EC3">
        <w:rPr>
          <w:rFonts w:ascii="黑体" w:eastAsia="黑体" w:hAnsi="黑体" w:cs="Times New Roman" w:hint="eastAsia"/>
          <w:sz w:val="32"/>
          <w:szCs w:val="32"/>
        </w:rPr>
        <w:t>第三章</w:t>
      </w:r>
      <w:r w:rsidRPr="00A67EC3">
        <w:rPr>
          <w:rFonts w:ascii="黑体" w:eastAsia="黑体" w:hAnsi="黑体" w:cs="Times New Roman" w:hint="eastAsia"/>
          <w:sz w:val="32"/>
          <w:szCs w:val="32"/>
        </w:rPr>
        <w:t> </w:t>
      </w:r>
      <w:r w:rsidRPr="00A67EC3">
        <w:rPr>
          <w:rFonts w:ascii="黑体" w:eastAsia="黑体" w:hAnsi="黑体" w:cs="Times New Roman" w:hint="eastAsia"/>
          <w:sz w:val="32"/>
          <w:szCs w:val="32"/>
        </w:rPr>
        <w:t> </w:t>
      </w:r>
      <w:r w:rsidRPr="00A67EC3">
        <w:rPr>
          <w:rFonts w:ascii="黑体" w:eastAsia="黑体" w:hAnsi="黑体" w:cs="宋体" w:hint="eastAsia"/>
          <w:sz w:val="32"/>
          <w:szCs w:val="32"/>
        </w:rPr>
        <w:t>实</w:t>
      </w:r>
      <w:r w:rsidRPr="00A67EC3">
        <w:rPr>
          <w:rFonts w:ascii="黑体" w:eastAsia="黑体" w:hAnsi="黑体" w:cs="宋体" w:hint="eastAsia"/>
          <w:sz w:val="32"/>
          <w:szCs w:val="32"/>
        </w:rPr>
        <w:t> </w:t>
      </w:r>
      <w:r w:rsidRPr="00A67EC3">
        <w:rPr>
          <w:rFonts w:ascii="黑体" w:eastAsia="黑体" w:hAnsi="黑体" w:cs="宋体" w:hint="eastAsia"/>
          <w:sz w:val="32"/>
          <w:szCs w:val="32"/>
        </w:rPr>
        <w:t> </w:t>
      </w:r>
      <w:r w:rsidRPr="00A67EC3">
        <w:rPr>
          <w:rFonts w:ascii="黑体" w:eastAsia="黑体" w:hAnsi="黑体" w:cs="宋体" w:hint="eastAsia"/>
          <w:sz w:val="32"/>
          <w:szCs w:val="32"/>
        </w:rPr>
        <w:t>施</w:t>
      </w:r>
    </w:p>
    <w:p w14:paraId="19D80BC8"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第十六条</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kern w:val="0"/>
          <w:sz w:val="32"/>
          <w:szCs w:val="32"/>
        </w:rPr>
        <w:t>对一般孕妇实施产前筛查以及应用产前诊断技术坚持知情选择。开展产前筛查的医疗保健机构要与经</w:t>
      </w:r>
      <w:r w:rsidRPr="00A67EC3">
        <w:rPr>
          <w:rFonts w:ascii="仿宋_GB2312" w:eastAsia="仿宋_GB2312" w:hAnsi="仿宋" w:cs="宋体" w:hint="eastAsia"/>
          <w:kern w:val="0"/>
          <w:sz w:val="32"/>
          <w:szCs w:val="32"/>
        </w:rPr>
        <w:lastRenderedPageBreak/>
        <w:t>许可开展产前诊断技术的医疗保健机构建立工作联系，保证筛查病例能落实后续诊断。</w:t>
      </w:r>
    </w:p>
    <w:p w14:paraId="1048C64C"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第十七条</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kern w:val="0"/>
          <w:sz w:val="32"/>
          <w:szCs w:val="32"/>
        </w:rPr>
        <w:t>孕妇有下列情形之一的，经治医师应当建议其进行产前诊断：</w:t>
      </w:r>
    </w:p>
    <w:p w14:paraId="52EC0A24"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w:t>
      </w:r>
      <w:proofErr w:type="gramStart"/>
      <w:r w:rsidRPr="00A67EC3">
        <w:rPr>
          <w:rFonts w:ascii="仿宋_GB2312" w:eastAsia="仿宋_GB2312" w:hAnsi="仿宋" w:cs="宋体" w:hint="eastAsia"/>
          <w:kern w:val="0"/>
          <w:sz w:val="32"/>
          <w:szCs w:val="32"/>
        </w:rPr>
        <w:t>一</w:t>
      </w:r>
      <w:proofErr w:type="gramEnd"/>
      <w:r w:rsidRPr="00A67EC3">
        <w:rPr>
          <w:rFonts w:ascii="仿宋_GB2312" w:eastAsia="仿宋_GB2312" w:hAnsi="仿宋" w:cs="宋体" w:hint="eastAsia"/>
          <w:kern w:val="0"/>
          <w:sz w:val="32"/>
          <w:szCs w:val="32"/>
        </w:rPr>
        <w:t>)</w:t>
      </w:r>
      <w:r w:rsidRPr="00A67EC3">
        <w:rPr>
          <w:rFonts w:ascii="仿宋_GB2312" w:eastAsia="仿宋_GB2312" w:hAnsi="仿宋" w:cs="宋体" w:hint="eastAsia"/>
          <w:kern w:val="0"/>
          <w:sz w:val="32"/>
          <w:szCs w:val="32"/>
        </w:rPr>
        <w:t> </w:t>
      </w:r>
      <w:r w:rsidRPr="00A67EC3">
        <w:rPr>
          <w:rFonts w:ascii="仿宋_GB2312" w:eastAsia="仿宋_GB2312" w:hAnsi="仿宋" w:cs="宋体" w:hint="eastAsia"/>
          <w:kern w:val="0"/>
          <w:sz w:val="32"/>
          <w:szCs w:val="32"/>
        </w:rPr>
        <w:t>羊水过多或者过少的；</w:t>
      </w:r>
    </w:p>
    <w:p w14:paraId="444DF5EF"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(二)</w:t>
      </w:r>
      <w:r w:rsidRPr="00A67EC3">
        <w:rPr>
          <w:rFonts w:ascii="仿宋_GB2312" w:eastAsia="仿宋_GB2312" w:hAnsi="仿宋" w:cs="宋体" w:hint="eastAsia"/>
          <w:kern w:val="0"/>
          <w:sz w:val="32"/>
          <w:szCs w:val="32"/>
        </w:rPr>
        <w:t> </w:t>
      </w:r>
      <w:r w:rsidRPr="00A67EC3">
        <w:rPr>
          <w:rFonts w:ascii="仿宋_GB2312" w:eastAsia="仿宋_GB2312" w:hAnsi="仿宋" w:cs="宋体" w:hint="eastAsia"/>
          <w:kern w:val="0"/>
          <w:sz w:val="32"/>
          <w:szCs w:val="32"/>
        </w:rPr>
        <w:t>胎儿发育异常或者胎儿有可疑畸形的；</w:t>
      </w:r>
    </w:p>
    <w:p w14:paraId="7DE0B4BA"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(三)</w:t>
      </w:r>
      <w:r w:rsidRPr="00A67EC3">
        <w:rPr>
          <w:rFonts w:ascii="仿宋_GB2312" w:eastAsia="仿宋_GB2312" w:hAnsi="仿宋" w:cs="宋体" w:hint="eastAsia"/>
          <w:kern w:val="0"/>
          <w:sz w:val="32"/>
          <w:szCs w:val="32"/>
        </w:rPr>
        <w:t> </w:t>
      </w:r>
      <w:r w:rsidRPr="00A67EC3">
        <w:rPr>
          <w:rFonts w:ascii="仿宋_GB2312" w:eastAsia="仿宋_GB2312" w:hAnsi="仿宋" w:cs="宋体" w:hint="eastAsia"/>
          <w:kern w:val="0"/>
          <w:sz w:val="32"/>
          <w:szCs w:val="32"/>
        </w:rPr>
        <w:t>孕早期时接触过可能导致胎儿先天缺陷的物质的；</w:t>
      </w:r>
    </w:p>
    <w:p w14:paraId="30823AC8"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(四)</w:t>
      </w:r>
      <w:r w:rsidRPr="00A67EC3">
        <w:rPr>
          <w:rFonts w:ascii="仿宋_GB2312" w:eastAsia="仿宋_GB2312" w:hAnsi="仿宋" w:cs="宋体" w:hint="eastAsia"/>
          <w:kern w:val="0"/>
          <w:sz w:val="32"/>
          <w:szCs w:val="32"/>
        </w:rPr>
        <w:t> </w:t>
      </w:r>
      <w:r w:rsidRPr="00A67EC3">
        <w:rPr>
          <w:rFonts w:ascii="仿宋_GB2312" w:eastAsia="仿宋_GB2312" w:hAnsi="仿宋" w:cs="宋体" w:hint="eastAsia"/>
          <w:kern w:val="0"/>
          <w:sz w:val="32"/>
          <w:szCs w:val="32"/>
        </w:rPr>
        <w:t>有遗传病家族史或者曾经分娩过先天性严重缺陷婴儿的；</w:t>
      </w:r>
    </w:p>
    <w:p w14:paraId="0F15E433"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(五)</w:t>
      </w:r>
      <w:r w:rsidRPr="00A67EC3">
        <w:rPr>
          <w:rFonts w:ascii="仿宋_GB2312" w:eastAsia="仿宋_GB2312" w:hAnsi="仿宋" w:cs="宋体" w:hint="eastAsia"/>
          <w:kern w:val="0"/>
          <w:sz w:val="32"/>
          <w:szCs w:val="32"/>
        </w:rPr>
        <w:t> </w:t>
      </w:r>
      <w:r w:rsidRPr="00A67EC3">
        <w:rPr>
          <w:rFonts w:ascii="仿宋_GB2312" w:eastAsia="仿宋_GB2312" w:hAnsi="仿宋" w:cs="宋体" w:hint="eastAsia"/>
          <w:kern w:val="0"/>
          <w:sz w:val="32"/>
          <w:szCs w:val="32"/>
        </w:rPr>
        <w:t>年龄超过35周岁的。</w:t>
      </w:r>
    </w:p>
    <w:p w14:paraId="55E02E53"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第十八条</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kern w:val="0"/>
          <w:sz w:val="32"/>
          <w:szCs w:val="32"/>
        </w:rPr>
        <w:t>既往生育过严重遗传性疾病或者严重缺陷患儿的，再次妊娠前，夫妻双方应当到医疗保健机构进行遗传咨询。医务人员应当对当事人介绍有关知识，给予咨询和指导。</w:t>
      </w:r>
    </w:p>
    <w:p w14:paraId="145E1007"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经治医师根据咨询的结果，对当事人提出医学建议。</w:t>
      </w:r>
    </w:p>
    <w:p w14:paraId="7799A944"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第十九条</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kern w:val="0"/>
          <w:sz w:val="32"/>
          <w:szCs w:val="32"/>
        </w:rPr>
        <w:t>确定产前诊断重点疾病，应当符合下列条件：</w:t>
      </w:r>
    </w:p>
    <w:p w14:paraId="5CFF95E7"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w:t>
      </w:r>
      <w:proofErr w:type="gramStart"/>
      <w:r w:rsidRPr="00A67EC3">
        <w:rPr>
          <w:rFonts w:ascii="仿宋_GB2312" w:eastAsia="仿宋_GB2312" w:hAnsi="仿宋" w:cs="宋体" w:hint="eastAsia"/>
          <w:kern w:val="0"/>
          <w:sz w:val="32"/>
          <w:szCs w:val="32"/>
        </w:rPr>
        <w:t>一</w:t>
      </w:r>
      <w:proofErr w:type="gramEnd"/>
      <w:r w:rsidRPr="00A67EC3">
        <w:rPr>
          <w:rFonts w:ascii="仿宋_GB2312" w:eastAsia="仿宋_GB2312" w:hAnsi="仿宋" w:cs="宋体" w:hint="eastAsia"/>
          <w:kern w:val="0"/>
          <w:sz w:val="32"/>
          <w:szCs w:val="32"/>
        </w:rPr>
        <w:t>)</w:t>
      </w:r>
      <w:r w:rsidRPr="00A67EC3">
        <w:rPr>
          <w:rFonts w:ascii="仿宋_GB2312" w:eastAsia="仿宋_GB2312" w:hAnsi="仿宋" w:cs="宋体" w:hint="eastAsia"/>
          <w:kern w:val="0"/>
          <w:sz w:val="32"/>
          <w:szCs w:val="32"/>
        </w:rPr>
        <w:t> </w:t>
      </w:r>
      <w:r w:rsidRPr="00A67EC3">
        <w:rPr>
          <w:rFonts w:ascii="仿宋_GB2312" w:eastAsia="仿宋_GB2312" w:hAnsi="仿宋" w:cs="宋体" w:hint="eastAsia"/>
          <w:kern w:val="0"/>
          <w:sz w:val="32"/>
          <w:szCs w:val="32"/>
        </w:rPr>
        <w:t>疾病发生率较高；</w:t>
      </w:r>
    </w:p>
    <w:p w14:paraId="5426B707"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(二)</w:t>
      </w:r>
      <w:r w:rsidRPr="00A67EC3">
        <w:rPr>
          <w:rFonts w:ascii="仿宋_GB2312" w:eastAsia="仿宋_GB2312" w:hAnsi="仿宋" w:cs="宋体" w:hint="eastAsia"/>
          <w:kern w:val="0"/>
          <w:sz w:val="32"/>
          <w:szCs w:val="32"/>
        </w:rPr>
        <w:t> </w:t>
      </w:r>
      <w:r w:rsidRPr="00A67EC3">
        <w:rPr>
          <w:rFonts w:ascii="仿宋_GB2312" w:eastAsia="仿宋_GB2312" w:hAnsi="仿宋" w:cs="宋体" w:hint="eastAsia"/>
          <w:kern w:val="0"/>
          <w:sz w:val="32"/>
          <w:szCs w:val="32"/>
        </w:rPr>
        <w:t>疾病危害严重，社会、家庭和个人疾病负担大；</w:t>
      </w:r>
    </w:p>
    <w:p w14:paraId="6C4867E6"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lastRenderedPageBreak/>
        <w:t>(三)</w:t>
      </w:r>
      <w:r w:rsidRPr="00A67EC3">
        <w:rPr>
          <w:rFonts w:ascii="仿宋_GB2312" w:eastAsia="仿宋_GB2312" w:hAnsi="仿宋" w:cs="宋体" w:hint="eastAsia"/>
          <w:kern w:val="0"/>
          <w:sz w:val="32"/>
          <w:szCs w:val="32"/>
        </w:rPr>
        <w:t> </w:t>
      </w:r>
      <w:r w:rsidRPr="00A67EC3">
        <w:rPr>
          <w:rFonts w:ascii="仿宋_GB2312" w:eastAsia="仿宋_GB2312" w:hAnsi="仿宋" w:cs="宋体" w:hint="eastAsia"/>
          <w:kern w:val="0"/>
          <w:sz w:val="32"/>
          <w:szCs w:val="32"/>
        </w:rPr>
        <w:t>疾病缺乏有效的临床治疗方法；</w:t>
      </w:r>
    </w:p>
    <w:p w14:paraId="30C6D306"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(四)</w:t>
      </w:r>
      <w:r w:rsidRPr="00A67EC3">
        <w:rPr>
          <w:rFonts w:ascii="仿宋_GB2312" w:eastAsia="仿宋_GB2312" w:hAnsi="仿宋" w:cs="宋体" w:hint="eastAsia"/>
          <w:kern w:val="0"/>
          <w:sz w:val="32"/>
          <w:szCs w:val="32"/>
        </w:rPr>
        <w:t> </w:t>
      </w:r>
      <w:r w:rsidRPr="00A67EC3">
        <w:rPr>
          <w:rFonts w:ascii="仿宋_GB2312" w:eastAsia="仿宋_GB2312" w:hAnsi="仿宋" w:cs="宋体" w:hint="eastAsia"/>
          <w:kern w:val="0"/>
          <w:sz w:val="32"/>
          <w:szCs w:val="32"/>
        </w:rPr>
        <w:t>诊断技术成熟、可靠、安全和有效。</w:t>
      </w:r>
    </w:p>
    <w:p w14:paraId="569A5961"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第二十条</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kern w:val="0"/>
          <w:sz w:val="32"/>
          <w:szCs w:val="32"/>
        </w:rPr>
        <w:t>开展产前检查、助产技术的医疗保健机构在为孕妇进行早孕检查或产前检查时，遇到本办法第十七条所列情形的孕妇，应当进行有关知识的普及，提供咨询服务，并以书面形式如实告知孕妇或其家属，建议孕妇进行产前诊断。</w:t>
      </w:r>
    </w:p>
    <w:p w14:paraId="7A63D406"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第二十一条</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kern w:val="0"/>
          <w:sz w:val="32"/>
          <w:szCs w:val="32"/>
        </w:rPr>
        <w:t>孕妇自行提出进行产前诊断的，经治医师可根据其情况提供医学咨询，由孕妇决定是否实施产前诊断技术。</w:t>
      </w:r>
    </w:p>
    <w:p w14:paraId="62C9D8B2"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第二十二条</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kern w:val="0"/>
          <w:sz w:val="32"/>
          <w:szCs w:val="32"/>
        </w:rPr>
        <w:t>开展产前诊断技术的医疗保健机构出具的产前诊断报告，应当由2名以上经资格认定的执业医师签发。</w:t>
      </w:r>
    </w:p>
    <w:p w14:paraId="748B21DE"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第二十三条</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kern w:val="0"/>
          <w:sz w:val="32"/>
          <w:szCs w:val="32"/>
        </w:rPr>
        <w:t>对于产前诊断技术及诊断结果，经治医师应本着科学、负责的态度，向孕妇或家属告知技术的安全性、有效性和风险性，使孕妇或家属理解技术可能存在的风险和结果的不确定性。</w:t>
      </w:r>
    </w:p>
    <w:p w14:paraId="189F2F7F"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第二十四条</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kern w:val="0"/>
          <w:sz w:val="32"/>
          <w:szCs w:val="32"/>
        </w:rPr>
        <w:t>在发现胎儿异常的情况下，经治医师必须将继续妊娠和终止妊娠可能出现的结果以及进一步处理意见，以书面形式明确告知孕妇，由孕妇夫妻双方自行选择处</w:t>
      </w:r>
      <w:r w:rsidRPr="00A67EC3">
        <w:rPr>
          <w:rFonts w:ascii="仿宋_GB2312" w:eastAsia="仿宋_GB2312" w:hAnsi="仿宋" w:cs="宋体" w:hint="eastAsia"/>
          <w:kern w:val="0"/>
          <w:sz w:val="32"/>
          <w:szCs w:val="32"/>
        </w:rPr>
        <w:lastRenderedPageBreak/>
        <w:t>理方案，并签署知情同意书。若孕妇缺乏认知能力，由其近亲属代为选择。涉及伦理问题的，应当交医学伦理委员会讨论。</w:t>
      </w:r>
    </w:p>
    <w:p w14:paraId="2DEDD9B4"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第二十五条</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kern w:val="0"/>
          <w:sz w:val="32"/>
          <w:szCs w:val="32"/>
        </w:rPr>
        <w:t>开展产前诊断技术的医疗保健机构对经产前诊断后终止妊娠娩出的胎儿，在征得其家属同意后，进行尸体病理学解剖及相关的遗传学检查。</w:t>
      </w:r>
    </w:p>
    <w:p w14:paraId="18C59B92"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第二十六条</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kern w:val="0"/>
          <w:sz w:val="32"/>
          <w:szCs w:val="32"/>
        </w:rPr>
        <w:t>当事人对产前诊断结果有异议的，可以依据《中华人民共和国母婴保健法实施办法》第五章的有关规定，申请技术鉴定。</w:t>
      </w:r>
    </w:p>
    <w:p w14:paraId="6FEDE6F5"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第二十七条</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kern w:val="0"/>
          <w:sz w:val="32"/>
          <w:szCs w:val="32"/>
        </w:rPr>
        <w:t>开展产前诊断技术的医疗保健机构不得擅自进行胎儿的性别鉴定。对怀疑胎儿可能为伴性遗传病，需要进行性别鉴定的，由省、自治区、直辖市人民政府卫生健康主管部门指定的医疗保健机构按照有关规定进行鉴定。</w:t>
      </w:r>
    </w:p>
    <w:p w14:paraId="14C24AAE"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第二十八条</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kern w:val="0"/>
          <w:sz w:val="32"/>
          <w:szCs w:val="32"/>
        </w:rPr>
        <w:t>开展产前诊断技术的医疗保健机构应当建立健全技术档案管理和追踪观察制度。</w:t>
      </w:r>
    </w:p>
    <w:p w14:paraId="7CB7AA7B"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Times New Roman" w:hint="eastAsia"/>
          <w:kern w:val="0"/>
          <w:sz w:val="32"/>
          <w:szCs w:val="32"/>
        </w:rPr>
        <w:t> </w:t>
      </w:r>
    </w:p>
    <w:p w14:paraId="7B7BDC95" w14:textId="4095067B" w:rsidR="009523A0" w:rsidRPr="00A67EC3" w:rsidRDefault="009523A0" w:rsidP="00A67EC3">
      <w:pPr>
        <w:widowControl/>
        <w:spacing w:after="100" w:afterAutospacing="1" w:line="360" w:lineRule="auto"/>
        <w:jc w:val="center"/>
        <w:rPr>
          <w:rFonts w:ascii="黑体" w:eastAsia="黑体" w:hAnsi="黑体" w:cs="宋体"/>
          <w:kern w:val="0"/>
          <w:sz w:val="32"/>
          <w:szCs w:val="32"/>
        </w:rPr>
      </w:pPr>
      <w:r w:rsidRPr="00A67EC3">
        <w:rPr>
          <w:rFonts w:ascii="黑体" w:eastAsia="黑体" w:hAnsi="黑体" w:cs="Times New Roman" w:hint="eastAsia"/>
          <w:sz w:val="32"/>
          <w:szCs w:val="32"/>
        </w:rPr>
        <w:t>第四章</w:t>
      </w:r>
      <w:r w:rsidRPr="00A67EC3">
        <w:rPr>
          <w:rFonts w:ascii="黑体" w:eastAsia="黑体" w:hAnsi="黑体" w:cs="Times New Roman" w:hint="eastAsia"/>
          <w:sz w:val="32"/>
          <w:szCs w:val="32"/>
        </w:rPr>
        <w:t> </w:t>
      </w:r>
      <w:r w:rsidRPr="00A67EC3">
        <w:rPr>
          <w:rFonts w:ascii="黑体" w:eastAsia="黑体" w:hAnsi="黑体" w:cs="Times New Roman" w:hint="eastAsia"/>
          <w:sz w:val="32"/>
          <w:szCs w:val="32"/>
        </w:rPr>
        <w:t> </w:t>
      </w:r>
      <w:r w:rsidRPr="00A67EC3">
        <w:rPr>
          <w:rFonts w:ascii="黑体" w:eastAsia="黑体" w:hAnsi="黑体" w:cs="宋体" w:hint="eastAsia"/>
          <w:sz w:val="32"/>
          <w:szCs w:val="32"/>
        </w:rPr>
        <w:t>处</w:t>
      </w:r>
      <w:r w:rsidRPr="00A67EC3">
        <w:rPr>
          <w:rFonts w:ascii="黑体" w:eastAsia="黑体" w:hAnsi="黑体" w:cs="宋体" w:hint="eastAsia"/>
          <w:sz w:val="32"/>
          <w:szCs w:val="32"/>
        </w:rPr>
        <w:t> </w:t>
      </w:r>
      <w:r w:rsidRPr="00A67EC3">
        <w:rPr>
          <w:rFonts w:ascii="黑体" w:eastAsia="黑体" w:hAnsi="黑体" w:cs="宋体" w:hint="eastAsia"/>
          <w:sz w:val="32"/>
          <w:szCs w:val="32"/>
        </w:rPr>
        <w:t> </w:t>
      </w:r>
      <w:r w:rsidRPr="00A67EC3">
        <w:rPr>
          <w:rFonts w:ascii="黑体" w:eastAsia="黑体" w:hAnsi="黑体" w:cs="宋体" w:hint="eastAsia"/>
          <w:sz w:val="32"/>
          <w:szCs w:val="32"/>
        </w:rPr>
        <w:t>罚</w:t>
      </w:r>
    </w:p>
    <w:p w14:paraId="59CA4BA5"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第二十九条</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kern w:val="0"/>
          <w:sz w:val="32"/>
          <w:szCs w:val="32"/>
        </w:rPr>
        <w:t>违反本办法规定，未经批准擅自开展产前诊断技术的非医疗保健机构，按照《医疗机构管理条例》有关规定进行处罚。</w:t>
      </w:r>
    </w:p>
    <w:p w14:paraId="40C4DB2C"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lastRenderedPageBreak/>
        <w:t>第三十条</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kern w:val="0"/>
          <w:sz w:val="32"/>
          <w:szCs w:val="32"/>
        </w:rPr>
        <w:t>对违反本办法，医疗保健机构未取得产前诊断执业许可或超越许可范围，擅自从事产前诊断的，按照《中华人民共和国母婴保健法实施办法》有关规定处罚，由卫生健康主管部门给予警告，责令停止违法行为，没收违法所得；违法所得5000元以上的，并处违法所得3倍以上5倍以下的罚款；违法所得不足5000元的，并处5000元以上2万元以下的罚款。情节严重的,</w:t>
      </w:r>
      <w:r w:rsidRPr="00A67EC3">
        <w:rPr>
          <w:rFonts w:ascii="仿宋_GB2312" w:eastAsia="仿宋_GB2312" w:hAnsi="仿宋" w:cs="宋体" w:hint="eastAsia"/>
          <w:kern w:val="0"/>
          <w:sz w:val="32"/>
          <w:szCs w:val="32"/>
        </w:rPr>
        <w:t> </w:t>
      </w:r>
      <w:r w:rsidRPr="00A67EC3">
        <w:rPr>
          <w:rFonts w:ascii="仿宋_GB2312" w:eastAsia="仿宋_GB2312" w:hAnsi="仿宋" w:cs="宋体" w:hint="eastAsia"/>
          <w:kern w:val="0"/>
          <w:sz w:val="32"/>
          <w:szCs w:val="32"/>
        </w:rPr>
        <w:t>依据《医疗机构管理条例》依法吊销医疗机构执业许可证。</w:t>
      </w:r>
    </w:p>
    <w:p w14:paraId="5B1905D8"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第三十一条</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kern w:val="0"/>
          <w:sz w:val="32"/>
          <w:szCs w:val="32"/>
        </w:rPr>
        <w:t>对未取得《母婴保健技术考核合格证书》或者《医师执业证书》中未加注母婴保健技术（产前诊断类）考核合格的个人，擅自从事产前诊断或者超范围执业的，由县级以上人民政府卫生健康主管部门给予警告或者责令暂停六个月以上一年以下执业活动；情节严重的，按照《中华人民共和国执业医师法》吊销其医师执业证书。构成犯罪的，依法追究刑事责任。</w:t>
      </w:r>
    </w:p>
    <w:p w14:paraId="6A0207A8" w14:textId="60F1F5F6"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第三十二条</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kern w:val="0"/>
          <w:sz w:val="32"/>
          <w:szCs w:val="32"/>
        </w:rPr>
        <w:t>违反本办法第二十七条规定，按照《中华人民共和国母婴保健法实施办法》第四十二条规定处罚。</w:t>
      </w:r>
    </w:p>
    <w:p w14:paraId="6AECB037" w14:textId="77777777"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Times New Roman" w:hint="eastAsia"/>
          <w:kern w:val="0"/>
          <w:sz w:val="32"/>
          <w:szCs w:val="32"/>
        </w:rPr>
        <w:t> </w:t>
      </w:r>
    </w:p>
    <w:p w14:paraId="170B3DC3" w14:textId="4CD1D90B" w:rsidR="009523A0" w:rsidRPr="00A67EC3" w:rsidRDefault="009523A0" w:rsidP="00A67EC3">
      <w:pPr>
        <w:widowControl/>
        <w:spacing w:after="100" w:afterAutospacing="1" w:line="360" w:lineRule="auto"/>
        <w:jc w:val="center"/>
        <w:rPr>
          <w:rFonts w:ascii="黑体" w:eastAsia="黑体" w:hAnsi="黑体" w:cs="宋体"/>
          <w:kern w:val="0"/>
          <w:sz w:val="32"/>
          <w:szCs w:val="32"/>
        </w:rPr>
      </w:pPr>
      <w:r w:rsidRPr="00A67EC3">
        <w:rPr>
          <w:rFonts w:ascii="黑体" w:eastAsia="黑体" w:hAnsi="黑体" w:cs="Times New Roman" w:hint="eastAsia"/>
          <w:sz w:val="32"/>
          <w:szCs w:val="32"/>
        </w:rPr>
        <w:t>第五章</w:t>
      </w:r>
      <w:r w:rsidRPr="00A67EC3">
        <w:rPr>
          <w:rFonts w:ascii="黑体" w:eastAsia="黑体" w:hAnsi="黑体" w:cs="Times New Roman" w:hint="eastAsia"/>
          <w:sz w:val="32"/>
          <w:szCs w:val="32"/>
        </w:rPr>
        <w:t> </w:t>
      </w:r>
      <w:r w:rsidRPr="00A67EC3">
        <w:rPr>
          <w:rFonts w:ascii="黑体" w:eastAsia="黑体" w:hAnsi="黑体" w:cs="Times New Roman" w:hint="eastAsia"/>
          <w:sz w:val="32"/>
          <w:szCs w:val="32"/>
        </w:rPr>
        <w:t> </w:t>
      </w:r>
      <w:r w:rsidRPr="00A67EC3">
        <w:rPr>
          <w:rFonts w:ascii="黑体" w:eastAsia="黑体" w:hAnsi="黑体" w:cs="宋体" w:hint="eastAsia"/>
          <w:sz w:val="32"/>
          <w:szCs w:val="32"/>
        </w:rPr>
        <w:t>附</w:t>
      </w:r>
      <w:r w:rsidRPr="00A67EC3">
        <w:rPr>
          <w:rFonts w:ascii="黑体" w:eastAsia="黑体" w:hAnsi="黑体" w:cs="宋体" w:hint="eastAsia"/>
          <w:sz w:val="32"/>
          <w:szCs w:val="32"/>
        </w:rPr>
        <w:t> </w:t>
      </w:r>
      <w:r w:rsidRPr="00A67EC3">
        <w:rPr>
          <w:rFonts w:ascii="黑体" w:eastAsia="黑体" w:hAnsi="黑体" w:cs="宋体" w:hint="eastAsia"/>
          <w:sz w:val="32"/>
          <w:szCs w:val="32"/>
        </w:rPr>
        <w:t> </w:t>
      </w:r>
      <w:r w:rsidRPr="00A67EC3">
        <w:rPr>
          <w:rFonts w:ascii="黑体" w:eastAsia="黑体" w:hAnsi="黑体" w:cs="宋体" w:hint="eastAsia"/>
          <w:sz w:val="32"/>
          <w:szCs w:val="32"/>
        </w:rPr>
        <w:t>则</w:t>
      </w:r>
    </w:p>
    <w:p w14:paraId="254D0EF3" w14:textId="4A026A88" w:rsidR="009523A0" w:rsidRP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t>第三十三条</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kern w:val="0"/>
          <w:sz w:val="32"/>
          <w:szCs w:val="32"/>
        </w:rPr>
        <w:t>各省、自治区、直辖市人民政府卫生健康主管部门可以根据本办法和本地实际情况制定实施细则。</w:t>
      </w:r>
    </w:p>
    <w:p w14:paraId="5379F1C8" w14:textId="59BDC9C2" w:rsidR="00A67EC3" w:rsidRDefault="009523A0" w:rsidP="00A67EC3">
      <w:pPr>
        <w:widowControl/>
        <w:shd w:val="clear" w:color="auto" w:fill="FFFFFF"/>
        <w:spacing w:before="225" w:line="360" w:lineRule="auto"/>
        <w:ind w:firstLineChars="200" w:firstLine="640"/>
        <w:rPr>
          <w:rFonts w:ascii="仿宋_GB2312" w:eastAsia="仿宋_GB2312" w:hAnsi="宋体" w:cs="宋体"/>
          <w:kern w:val="0"/>
          <w:sz w:val="32"/>
          <w:szCs w:val="32"/>
        </w:rPr>
      </w:pPr>
      <w:r w:rsidRPr="00A67EC3">
        <w:rPr>
          <w:rFonts w:ascii="仿宋_GB2312" w:eastAsia="仿宋_GB2312" w:hAnsi="仿宋" w:cs="宋体" w:hint="eastAsia"/>
          <w:kern w:val="0"/>
          <w:sz w:val="32"/>
          <w:szCs w:val="32"/>
        </w:rPr>
        <w:lastRenderedPageBreak/>
        <w:t>第三十四条</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b/>
          <w:bCs/>
          <w:kern w:val="0"/>
          <w:sz w:val="32"/>
          <w:szCs w:val="32"/>
        </w:rPr>
        <w:t> </w:t>
      </w:r>
      <w:r w:rsidRPr="00A67EC3">
        <w:rPr>
          <w:rFonts w:ascii="仿宋_GB2312" w:eastAsia="仿宋_GB2312" w:hAnsi="仿宋" w:cs="宋体" w:hint="eastAsia"/>
          <w:kern w:val="0"/>
          <w:sz w:val="32"/>
          <w:szCs w:val="32"/>
        </w:rPr>
        <w:t>本办法自2003年5月1日起施行。</w:t>
      </w:r>
    </w:p>
    <w:p w14:paraId="02198CA4" w14:textId="19725D82" w:rsidR="0042611D" w:rsidRPr="00A67EC3" w:rsidRDefault="0042611D" w:rsidP="00A67EC3">
      <w:pPr>
        <w:spacing w:line="360" w:lineRule="auto"/>
        <w:rPr>
          <w:rFonts w:ascii="仿宋_GB2312" w:eastAsia="仿宋_GB2312"/>
          <w:sz w:val="32"/>
          <w:szCs w:val="32"/>
        </w:rPr>
      </w:pPr>
    </w:p>
    <w:sectPr w:rsidR="0042611D" w:rsidRPr="00A67E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8AA"/>
    <w:rsid w:val="003478AA"/>
    <w:rsid w:val="0042611D"/>
    <w:rsid w:val="005E5A89"/>
    <w:rsid w:val="009523A0"/>
    <w:rsid w:val="00A67EC3"/>
    <w:rsid w:val="00D73D13"/>
    <w:rsid w:val="00E06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C55E8"/>
  <w15:chartTrackingRefBased/>
  <w15:docId w15:val="{62499E52-4A28-4A9E-9ABE-BA12109D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9523A0"/>
    <w:pPr>
      <w:widowControl/>
      <w:jc w:val="left"/>
    </w:pPr>
    <w:rPr>
      <w:rFonts w:ascii="宋体" w:eastAsia="宋体" w:hAnsi="宋体" w:cs="宋体"/>
      <w:kern w:val="0"/>
      <w:sz w:val="24"/>
      <w:szCs w:val="24"/>
    </w:rPr>
  </w:style>
  <w:style w:type="character" w:customStyle="1" w:styleId="16">
    <w:name w:val="16"/>
    <w:basedOn w:val="a0"/>
    <w:rsid w:val="009523A0"/>
  </w:style>
  <w:style w:type="character" w:customStyle="1" w:styleId="15">
    <w:name w:val="15"/>
    <w:basedOn w:val="a0"/>
    <w:rsid w:val="009523A0"/>
  </w:style>
  <w:style w:type="paragraph" w:customStyle="1" w:styleId="newstyle18">
    <w:name w:val="newstyle18"/>
    <w:basedOn w:val="a"/>
    <w:rsid w:val="009523A0"/>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10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534</Words>
  <Characters>3047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晶 任</dc:creator>
  <cp:keywords/>
  <dc:description/>
  <cp:lastModifiedBy>晶 任</cp:lastModifiedBy>
  <cp:revision>6</cp:revision>
  <dcterms:created xsi:type="dcterms:W3CDTF">2019-03-28T07:59:00Z</dcterms:created>
  <dcterms:modified xsi:type="dcterms:W3CDTF">2019-03-28T09:31:00Z</dcterms:modified>
</cp:coreProperties>
</file>